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5FA" w:rsidRPr="00594BEB" w:rsidRDefault="00FA55FA" w:rsidP="00FA55FA">
      <w:pPr>
        <w:jc w:val="center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Экзаменационные вопросы по </w:t>
      </w:r>
      <w:r w:rsidR="00594BEB" w:rsidRPr="00594BEB">
        <w:rPr>
          <w:rFonts w:ascii="Times New Roman" w:hAnsi="Times New Roman" w:cs="Times New Roman"/>
          <w:sz w:val="28"/>
          <w:szCs w:val="28"/>
        </w:rPr>
        <w:t>Экономической безопасности</w:t>
      </w:r>
      <w:r w:rsidRPr="00594B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Понятие и сущность экономической безопасности.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Экономическая безопасность в системе национальной безопасности Российской Федерации.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Объекты и субъекты экономической безопасности.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Концепция экономической безопасности Российской Федерации.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Государственная система обеспечения экономической безопасности.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Нормативно-правовые акты в области национальной и экономической безопасности.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Экономическая безопасность в реальном секторе экономики.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Инвестиционный и инновационный кризис в России: проблемы и пути решения.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Обеспечение экономической безопасности в секторе услуг.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Проблемы охраны интеллектуальной собственности и инструменты ее защиты в системе экономической безопасности.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Финансовая безопасность страны: основные проблемы и инструменты обеспечения.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Бегство капитала: сущность, масштабы и меры противодействия.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Региональная политика и проблемы обеспечения экономической безопасности.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Приоритеты государственной социальной политики в стратегии экономической безопасности.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«Теневая экономика»: сущность, структура, масштабы и факторы динамики.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Методы выявления оценки параметров «теневой экономики».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Социально-экономические последствия теневой экономической деятельности.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Экономическая безопасность России во внешнеэкономической сфере.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Оффшорный бизнес и защита интересов России.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Роль и функции таможенных органов в обеспечении экономической безопасности внешнеэкономической сферы.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Применение норм международного и таможенного законодательства при осуществлении таможенных процедур.</w:t>
      </w:r>
      <w:bookmarkStart w:id="0" w:name="_GoBack"/>
      <w:bookmarkEnd w:id="0"/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Экономические риски, природа и сущность угроз экономической безопасности.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Признаки угроз экономической безопасности.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Угрозы национальной безопасности Российской Федерации.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Выявление и устранение причин и условий, способствующих зарождению угроз экономической безопасности.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Выявление угроз экономической безопасности, их ранжирование по вероятности реализации и величине ущерба.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Методы оценки и анализа уровня рисков и угроз в сфере экономической безопасности.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lastRenderedPageBreak/>
        <w:t>Мероприятия по локализации и нейтрализации рисков и угроз в сфере экономической безопасности.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Оценка уровня экономической безопасности хозяйствующего субъекта.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Оценка уровня экономической безопасности отрасли.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Оценка уровня экономической безопасности региона.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Общие и специфические методы анализа состояния экономической безопасности хозяйствующего субъекта, отрасли, региона.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Критерии и показатели уровня экономической безопасности.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Пороговые значения показателей уровня экономической безопасности.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Организационно-правовые основы, принципы и факторы обеспечения экономической безопасности.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Механизмы, методы и средства обеспечения экономической безопасности.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Моделирование системы обеспечения экономической безопасности для различных типов предприятий, учреждений, организаций.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Принципы построения и элементы системы безопасности.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Основные проблемы обеспечения экономической безопасности и пути их решения.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Направления и особенности правоохранительной деятельности в сфере обеспечения экономической безопасности.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Роль и место правоохранительной деятельности в укреплении законности и правопорядка.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Органы внешней разведки РФ.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Органы Федеральной таможенной службы РФ.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Федеральная служба безопасности РФ.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Министерство внутренних дел РФ.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Взаимодействие государственных правоохранительных органов по выявлению, предупреждению, раскрытию и расследованию экономических преступлений.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Деятельность правоохранительных органов по обеспечению экономической безопасности на уровне федерального округа.</w:t>
      </w:r>
    </w:p>
    <w:p w:rsidR="004C2EE9" w:rsidRPr="00594BEB" w:rsidRDefault="004C2EE9">
      <w:pPr>
        <w:rPr>
          <w:rFonts w:ascii="Times New Roman" w:hAnsi="Times New Roman" w:cs="Times New Roman"/>
          <w:sz w:val="28"/>
          <w:szCs w:val="28"/>
        </w:rPr>
      </w:pPr>
    </w:p>
    <w:sectPr w:rsidR="004C2EE9" w:rsidRPr="00594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23448"/>
    <w:multiLevelType w:val="multilevel"/>
    <w:tmpl w:val="BD2A8C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6D867D52"/>
    <w:multiLevelType w:val="hybridMultilevel"/>
    <w:tmpl w:val="A6D60268"/>
    <w:lvl w:ilvl="0" w:tplc="CEE0ED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BAA05DB"/>
    <w:multiLevelType w:val="hybridMultilevel"/>
    <w:tmpl w:val="BD9215D4"/>
    <w:lvl w:ilvl="0" w:tplc="85C077A8">
      <w:start w:val="1"/>
      <w:numFmt w:val="decimal"/>
      <w:lvlText w:val="%1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671"/>
    <w:rsid w:val="001A2442"/>
    <w:rsid w:val="00267202"/>
    <w:rsid w:val="00270FCA"/>
    <w:rsid w:val="00382B57"/>
    <w:rsid w:val="004C2EE9"/>
    <w:rsid w:val="00594BEB"/>
    <w:rsid w:val="00762234"/>
    <w:rsid w:val="00AA4126"/>
    <w:rsid w:val="00B92671"/>
    <w:rsid w:val="00C53C05"/>
    <w:rsid w:val="00FA55FA"/>
    <w:rsid w:val="00FD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 w:themeColor="text1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FA"/>
    <w:rPr>
      <w:rFonts w:asciiTheme="minorHAnsi" w:hAnsiTheme="minorHAnsi" w:cstheme="minorBid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5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 w:themeColor="text1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FA"/>
    <w:rPr>
      <w:rFonts w:asciiTheme="minorHAnsi" w:hAnsiTheme="minorHAnsi" w:cstheme="minorBid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5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5</cp:revision>
  <dcterms:created xsi:type="dcterms:W3CDTF">2020-09-13T11:55:00Z</dcterms:created>
  <dcterms:modified xsi:type="dcterms:W3CDTF">2020-09-13T13:13:00Z</dcterms:modified>
</cp:coreProperties>
</file>